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318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ПОСТАНОВЛЕНИЕ</w:t>
      </w:r>
    </w:p>
    <w:p>
      <w:pPr>
        <w:spacing w:before="0" w:after="0"/>
        <w:ind w:right="42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3"/>
        <w:gridCol w:w="4763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№6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 О.П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Ханты-Мансийский автономный округ – Югра, г. Ханты-Мансийск, ул. 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дело об административном правонарушении, возбужденное по ч.1 ст.15.33.2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Стручковой </w:t>
      </w:r>
      <w:r>
        <w:rPr>
          <w:rStyle w:val="cat-User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8"/>
          <w:szCs w:val="28"/>
        </w:rPr>
        <w:t>: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Стручкова В.Л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главным бухгалтером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осуществляя свою деятельность по адресу: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, не предос</w:t>
      </w:r>
      <w:r>
        <w:rPr>
          <w:rFonts w:ascii="Times New Roman" w:eastAsia="Times New Roman" w:hAnsi="Times New Roman" w:cs="Times New Roman"/>
          <w:sz w:val="28"/>
          <w:szCs w:val="28"/>
        </w:rPr>
        <w:t>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 застрахованных лицах по форме ЕФС-1 раздел 1, подраздел 1.2 за 2024 год в Отделение Фонда пенсионного и социального страхования Российской Федерации по Ханты-Мансийскому автономному округу-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Югре, чем нарушила п.п 1-3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</w:t>
      </w:r>
      <w:r>
        <w:rPr>
          <w:rStyle w:val="cat-Timegrp-20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28.01.2024 правонарушение, предусмотренное ч.1 ст.15.33.2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8"/>
          <w:szCs w:val="28"/>
        </w:rPr>
        <w:t>Стручкова В.Л</w:t>
      </w:r>
      <w:r>
        <w:rPr>
          <w:rFonts w:ascii="Times New Roman" w:eastAsia="Times New Roman" w:hAnsi="Times New Roman" w:cs="Times New Roman"/>
          <w:sz w:val="28"/>
          <w:szCs w:val="28"/>
        </w:rPr>
        <w:t>. не присутствовал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об отложении рассмотрения дела не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иных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в установленном порядке сведений (документов), необходимых для ведения индивидуального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этом, в соответствии с примечанием к вышеуказанной но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>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Стручковой В.Л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-протоколом об административном правонарушении № 027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>1259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акта о выявле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нии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-копией отчетности по форм</w:t>
      </w:r>
      <w:r>
        <w:rPr>
          <w:rFonts w:ascii="Times New Roman" w:eastAsia="Times New Roman" w:hAnsi="Times New Roman" w:cs="Times New Roman"/>
          <w:sz w:val="28"/>
          <w:szCs w:val="28"/>
        </w:rPr>
        <w:t>е ЕФС-1 раздел 1</w:t>
      </w:r>
      <w:r>
        <w:rPr>
          <w:rFonts w:ascii="Times New Roman" w:eastAsia="Times New Roman" w:hAnsi="Times New Roman" w:cs="Times New Roman"/>
          <w:sz w:val="28"/>
          <w:szCs w:val="28"/>
        </w:rPr>
        <w:t>, подраздел 1.2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-скриншот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программного обеспечения;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-выпиской из ЕГРЮЛ.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8"/>
          <w:szCs w:val="28"/>
        </w:rPr>
        <w:t>Стручковой В.Л. и 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по факту 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</w:t>
      </w:r>
      <w:r>
        <w:rPr>
          <w:rFonts w:ascii="Times New Roman" w:eastAsia="Times New Roman" w:hAnsi="Times New Roman" w:cs="Times New Roman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нашли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Стручковой В.Л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 квалифицирует по ч.1 ст.15.33.2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: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9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Стручкову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административной ответственности за совершение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15.33.2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17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</w:t>
      </w:r>
      <w:r>
        <w:rPr>
          <w:rFonts w:ascii="Times New Roman" w:eastAsia="Times New Roman" w:hAnsi="Times New Roman" w:cs="Times New Roman"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Ханты-Мансийскому автономному округу-Югре (ОСФР по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Югре, л/с 04874Ф87010) Банк получателя: РКЦ Ханты-Мансийск/УФК по Ханты-Мансийскому автономному округу – Югре 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получателя: 8601002078 КПП получателя: 860101001 ОКТМО 71871000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БИК ТОФК-007162163 КБК 79711601230060000140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Счет получателя платежа (номер казначейского счета) 03100643000000018700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Кор/счет 40102810245370000007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КБК – 7971160123006000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40 УИН </w:t>
      </w:r>
      <w:r>
        <w:rPr>
          <w:rFonts w:ascii="Times New Roman" w:eastAsia="Times New Roman" w:hAnsi="Times New Roman" w:cs="Times New Roman"/>
          <w:sz w:val="28"/>
          <w:szCs w:val="28"/>
        </w:rPr>
        <w:t>797</w:t>
      </w:r>
      <w:r>
        <w:rPr>
          <w:rFonts w:ascii="Times New Roman" w:eastAsia="Times New Roman" w:hAnsi="Times New Roman" w:cs="Times New Roman"/>
          <w:sz w:val="28"/>
          <w:szCs w:val="28"/>
        </w:rPr>
        <w:t>0270000000025</w:t>
      </w:r>
      <w:r>
        <w:rPr>
          <w:rFonts w:ascii="Times New Roman" w:eastAsia="Times New Roman" w:hAnsi="Times New Roman" w:cs="Times New Roman"/>
          <w:sz w:val="28"/>
          <w:szCs w:val="28"/>
        </w:rPr>
        <w:t>8333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  <w:sz w:val="28"/>
          <w:szCs w:val="28"/>
        </w:rPr>
        <w:t>овому судье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</w:t>
      </w:r>
      <w:r>
        <w:rPr>
          <w:rFonts w:ascii="Times New Roman" w:eastAsia="Times New Roman" w:hAnsi="Times New Roman" w:cs="Times New Roman"/>
          <w:sz w:val="28"/>
          <w:szCs w:val="28"/>
        </w:rPr>
        <w:t>нсийск, ул.Ленина,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>, каб.1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</w:t>
      </w:r>
      <w:r>
        <w:rPr>
          <w:rFonts w:ascii="Times New Roman" w:eastAsia="Times New Roman" w:hAnsi="Times New Roman" w:cs="Times New Roman"/>
          <w:sz w:val="28"/>
          <w:szCs w:val="28"/>
        </w:rPr>
        <w:t>га – Югры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93094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9rplc-5">
    <w:name w:val="cat-OrganizationName grp-19 rplc-5"/>
    <w:basedOn w:val="DefaultParagraphFont"/>
  </w:style>
  <w:style w:type="character" w:customStyle="1" w:styleId="cat-UserDefinedgrp-28rplc-7">
    <w:name w:val="cat-UserDefined grp-28 rplc-7"/>
    <w:basedOn w:val="DefaultParagraphFont"/>
  </w:style>
  <w:style w:type="character" w:customStyle="1" w:styleId="cat-ExternalSystemDefinedgrp-26rplc-8">
    <w:name w:val="cat-ExternalSystemDefined grp-2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ExternalSystemDefinedgrp-25rplc-10">
    <w:name w:val="cat-ExternalSystemDefined grp-25 rplc-10"/>
    <w:basedOn w:val="DefaultParagraphFont"/>
  </w:style>
  <w:style w:type="character" w:customStyle="1" w:styleId="cat-ExternalSystemDefinedgrp-27rplc-11">
    <w:name w:val="cat-ExternalSystemDefined grp-27 rplc-11"/>
    <w:basedOn w:val="DefaultParagraphFont"/>
  </w:style>
  <w:style w:type="character" w:customStyle="1" w:styleId="cat-OrganizationNamegrp-19rplc-13">
    <w:name w:val="cat-OrganizationName grp-19 rplc-13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Timegrp-20rplc-18">
    <w:name w:val="cat-Time grp-20 rplc-18"/>
    <w:basedOn w:val="DefaultParagraphFont"/>
  </w:style>
  <w:style w:type="character" w:customStyle="1" w:styleId="cat-OrganizationNamegrp-19rplc-25">
    <w:name w:val="cat-OrganizationName grp-19 rplc-25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Sumgrp-17rplc-28">
    <w:name w:val="cat-Sum grp-17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3672-6649-4B7F-9984-85255E179D1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